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8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139065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21A" w:rsidRPr="00091BF7" w:rsidRDefault="0070421A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Default="00BD398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4E2208" w:rsidRPr="003A63BB" w:rsidRDefault="004707B0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REGULAR</w:t>
      </w:r>
      <w:r w:rsidR="004E2208" w:rsidRPr="003A63BB">
        <w:rPr>
          <w:rFonts w:ascii="Arial" w:hAnsi="Arial" w:cs="Arial"/>
          <w:b/>
          <w:sz w:val="20"/>
          <w:szCs w:val="20"/>
        </w:rPr>
        <w:t xml:space="preserve"> MEETING </w:t>
      </w:r>
    </w:p>
    <w:p w:rsidR="004E2208" w:rsidRPr="003A63BB" w:rsidRDefault="004E220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KINGSTON CITY COUNCIL</w:t>
      </w:r>
    </w:p>
    <w:p w:rsidR="0055284E" w:rsidRPr="003A63BB" w:rsidRDefault="0070421A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</w:t>
      </w:r>
      <w:r w:rsidR="001E0889" w:rsidRPr="003A63BB">
        <w:rPr>
          <w:rFonts w:ascii="Arial" w:hAnsi="Arial" w:cs="Arial"/>
          <w:b/>
          <w:sz w:val="20"/>
          <w:szCs w:val="20"/>
        </w:rPr>
        <w:t xml:space="preserve"> </w:t>
      </w:r>
      <w:r w:rsidR="000F3DC2" w:rsidRPr="003A63B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="00BE2549" w:rsidRPr="003A63BB">
        <w:rPr>
          <w:rFonts w:ascii="Arial" w:hAnsi="Arial" w:cs="Arial"/>
          <w:b/>
          <w:sz w:val="20"/>
          <w:szCs w:val="20"/>
        </w:rPr>
        <w:t>, 2011</w:t>
      </w:r>
      <w:r w:rsidR="0055284E" w:rsidRPr="003A63BB">
        <w:rPr>
          <w:rFonts w:ascii="Arial" w:hAnsi="Arial" w:cs="Arial"/>
          <w:b/>
          <w:sz w:val="20"/>
          <w:szCs w:val="20"/>
        </w:rPr>
        <w:t xml:space="preserve"> – 7 P.M.</w:t>
      </w:r>
    </w:p>
    <w:p w:rsidR="00462224" w:rsidRPr="003A63BB" w:rsidRDefault="00462224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3A63BB" w:rsidRDefault="004E220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A G E N D A</w:t>
      </w:r>
    </w:p>
    <w:p w:rsidR="004E2208" w:rsidRPr="003A63BB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Call to order</w:t>
      </w:r>
    </w:p>
    <w:p w:rsidR="004E2208" w:rsidRPr="003A63BB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Invocation and pledge</w:t>
      </w:r>
    </w:p>
    <w:p w:rsidR="004E2208" w:rsidRPr="003A63BB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Roll call</w:t>
      </w:r>
    </w:p>
    <w:p w:rsidR="0055284E" w:rsidRPr="003A63BB" w:rsidRDefault="0055284E" w:rsidP="004E220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Approval of Previous Minutes</w:t>
      </w:r>
    </w:p>
    <w:p w:rsidR="00D42AD5" w:rsidRPr="003A63BB" w:rsidRDefault="00193A41" w:rsidP="00D42AD5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13</w:t>
      </w:r>
      <w:r w:rsidR="000D728F" w:rsidRPr="003A63BB">
        <w:rPr>
          <w:rFonts w:ascii="Arial" w:hAnsi="Arial" w:cs="Arial"/>
          <w:sz w:val="20"/>
          <w:szCs w:val="20"/>
        </w:rPr>
        <w:t>, 2010</w:t>
      </w:r>
    </w:p>
    <w:p w:rsidR="004E2208" w:rsidRPr="003A63BB" w:rsidRDefault="004E2208" w:rsidP="00FA1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Citizen Comments/Persons to Appear</w:t>
      </w:r>
    </w:p>
    <w:p w:rsidR="00786FF6" w:rsidRPr="003A63BB" w:rsidRDefault="00786FF6" w:rsidP="008B4F8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Reports</w:t>
      </w:r>
    </w:p>
    <w:p w:rsidR="00786FF6" w:rsidRPr="003A63BB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Reports by Mayor and Council Members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Department Reports</w:t>
      </w:r>
    </w:p>
    <w:p w:rsidR="00786FF6" w:rsidRPr="003A63BB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City Manager’s Report</w:t>
      </w:r>
    </w:p>
    <w:p w:rsidR="00786FF6" w:rsidRPr="003A63BB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Report by Rockwood Electric Representative – Council Member McClure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Transportation Committee Report – Council Member White</w:t>
      </w:r>
    </w:p>
    <w:p w:rsidR="008C180E" w:rsidRPr="003A63BB" w:rsidRDefault="008C180E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Grant(s) Report - Mr. Steve Jacks</w:t>
      </w:r>
    </w:p>
    <w:p w:rsidR="00786FF6" w:rsidRPr="003A63BB" w:rsidRDefault="00786FF6" w:rsidP="00FA1AD3">
      <w:pPr>
        <w:tabs>
          <w:tab w:val="left" w:pos="720"/>
        </w:tabs>
        <w:jc w:val="both"/>
        <w:rPr>
          <w:rFonts w:ascii="Arial" w:hAnsi="Arial" w:cs="Arial"/>
          <w:sz w:val="8"/>
          <w:szCs w:val="8"/>
        </w:rPr>
      </w:pPr>
    </w:p>
    <w:p w:rsidR="00786FF6" w:rsidRPr="003A63BB" w:rsidRDefault="00786FF6" w:rsidP="00193A41">
      <w:pPr>
        <w:numPr>
          <w:ilvl w:val="0"/>
          <w:numId w:val="20"/>
        </w:numPr>
        <w:tabs>
          <w:tab w:val="left" w:pos="0"/>
        </w:tabs>
        <w:ind w:right="432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 xml:space="preserve">Addition of Items to the Meeting Agenda Received After Close of Agenda Deadline (By Unanimous Consent of All Members </w:t>
      </w:r>
      <w:r w:rsidR="00FF43A8" w:rsidRPr="003A63BB">
        <w:rPr>
          <w:rFonts w:ascii="Arial" w:hAnsi="Arial" w:cs="Arial"/>
          <w:sz w:val="20"/>
          <w:szCs w:val="20"/>
        </w:rPr>
        <w:t>Present</w:t>
      </w:r>
      <w:r w:rsidRPr="003A63BB">
        <w:rPr>
          <w:rFonts w:ascii="Arial" w:hAnsi="Arial" w:cs="Arial"/>
          <w:sz w:val="20"/>
          <w:szCs w:val="20"/>
        </w:rPr>
        <w:t>)</w:t>
      </w:r>
    </w:p>
    <w:p w:rsidR="00786FF6" w:rsidRPr="003A63BB" w:rsidRDefault="00786FF6" w:rsidP="00FA1AD3">
      <w:pPr>
        <w:tabs>
          <w:tab w:val="left" w:pos="0"/>
        </w:tabs>
        <w:jc w:val="both"/>
        <w:rPr>
          <w:rFonts w:ascii="Arial" w:hAnsi="Arial" w:cs="Arial"/>
          <w:sz w:val="8"/>
          <w:szCs w:val="8"/>
        </w:rPr>
      </w:pPr>
    </w:p>
    <w:p w:rsidR="004E2208" w:rsidRDefault="004E2208" w:rsidP="008B4F8C">
      <w:pPr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UNFINISHED BUSINESS</w:t>
      </w:r>
    </w:p>
    <w:p w:rsidR="001D664B" w:rsidRPr="001D664B" w:rsidRDefault="001D664B" w:rsidP="001D664B">
      <w:pPr>
        <w:tabs>
          <w:tab w:val="left" w:pos="0"/>
        </w:tabs>
        <w:jc w:val="both"/>
        <w:rPr>
          <w:rFonts w:ascii="Arial" w:hAnsi="Arial" w:cs="Arial"/>
          <w:b/>
          <w:sz w:val="8"/>
          <w:szCs w:val="8"/>
        </w:rPr>
      </w:pPr>
    </w:p>
    <w:p w:rsidR="000F3DC2" w:rsidRPr="003A63BB" w:rsidRDefault="000F3DC2" w:rsidP="0044507A">
      <w:pPr>
        <w:ind w:left="360" w:right="468"/>
        <w:jc w:val="both"/>
        <w:rPr>
          <w:rFonts w:ascii="Arial" w:hAnsi="Arial" w:cs="Arial"/>
          <w:sz w:val="8"/>
          <w:szCs w:val="8"/>
        </w:rPr>
      </w:pPr>
    </w:p>
    <w:p w:rsidR="004707B0" w:rsidRPr="003A63BB" w:rsidRDefault="004707B0" w:rsidP="008B4F8C">
      <w:pPr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NEW BUSINESS</w:t>
      </w:r>
    </w:p>
    <w:p w:rsidR="004C01D2" w:rsidRPr="003A63BB" w:rsidRDefault="004C01D2" w:rsidP="00FA1AD3">
      <w:pPr>
        <w:jc w:val="both"/>
        <w:rPr>
          <w:rFonts w:ascii="Arial" w:hAnsi="Arial" w:cs="Arial"/>
          <w:sz w:val="8"/>
          <w:szCs w:val="8"/>
        </w:rPr>
      </w:pPr>
    </w:p>
    <w:p w:rsidR="000F76BA" w:rsidRPr="00193A41" w:rsidRDefault="00193A41" w:rsidP="00111F86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First Reading of an </w:t>
      </w:r>
      <w:r w:rsidRPr="00193A41">
        <w:rPr>
          <w:rFonts w:ascii="Arial" w:hAnsi="Arial" w:cs="Arial"/>
          <w:sz w:val="20"/>
          <w:szCs w:val="20"/>
        </w:rPr>
        <w:t>Ordinance to Amend Title 2, Section 2-101 of the Kingston Municipal Code to Reduce the membership of the Parks and Recreation Board from 12 Members to 9 Members</w:t>
      </w:r>
    </w:p>
    <w:p w:rsidR="001D664B" w:rsidRPr="00111F86" w:rsidRDefault="001D664B" w:rsidP="00111F86">
      <w:pPr>
        <w:ind w:left="360" w:right="468"/>
        <w:jc w:val="both"/>
        <w:rPr>
          <w:rFonts w:ascii="Arial" w:hAnsi="Arial" w:cs="Arial"/>
          <w:sz w:val="12"/>
          <w:szCs w:val="12"/>
          <w:u w:val="single"/>
        </w:rPr>
      </w:pPr>
    </w:p>
    <w:p w:rsidR="001D664B" w:rsidRDefault="00193A41" w:rsidP="00111F86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Reading of an </w:t>
      </w:r>
      <w:r w:rsidRPr="00193A41">
        <w:rPr>
          <w:rFonts w:ascii="Arial" w:hAnsi="Arial" w:cs="Arial"/>
          <w:sz w:val="20"/>
          <w:szCs w:val="20"/>
        </w:rPr>
        <w:t>Ordinance to Adopt a Code of Ethics for the City of Kingston, Tennessee</w:t>
      </w:r>
    </w:p>
    <w:p w:rsidR="000470E4" w:rsidRPr="00111F86" w:rsidRDefault="000470E4" w:rsidP="00111F86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0470E4" w:rsidRDefault="000470E4" w:rsidP="00111F86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Reading of an Ordinance </w:t>
      </w:r>
      <w:r w:rsidR="000F7AD3">
        <w:rPr>
          <w:rFonts w:ascii="Arial" w:hAnsi="Arial" w:cs="Arial"/>
          <w:sz w:val="20"/>
          <w:szCs w:val="20"/>
        </w:rPr>
        <w:t>to Amend the Ordinances of the City of Kingston to Remove Restrictions on Domicile and Residency Eligibility to Receive a License for Retail Liquor Sales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6A03" w:rsidRPr="00111F86" w:rsidRDefault="00C76A03" w:rsidP="00111F86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C76A03" w:rsidRDefault="00193A41" w:rsidP="00111F86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Filing a </w:t>
      </w:r>
      <w:r w:rsidR="009B2CC1">
        <w:rPr>
          <w:rFonts w:ascii="Arial" w:hAnsi="Arial" w:cs="Arial"/>
          <w:sz w:val="20"/>
          <w:szCs w:val="20"/>
        </w:rPr>
        <w:t xml:space="preserve">Recreation and Trails Program </w:t>
      </w:r>
      <w:r>
        <w:rPr>
          <w:rFonts w:ascii="Arial" w:hAnsi="Arial" w:cs="Arial"/>
          <w:sz w:val="20"/>
          <w:szCs w:val="20"/>
        </w:rPr>
        <w:t xml:space="preserve">Grant Application for a “Blue Way” in Kingston </w:t>
      </w:r>
    </w:p>
    <w:p w:rsidR="00DE2F02" w:rsidRPr="00DE2F02" w:rsidRDefault="00DE2F02" w:rsidP="00111F86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:rsidR="00DE2F02" w:rsidRPr="00DE2F02" w:rsidRDefault="00DE2F02" w:rsidP="00111F86">
      <w:pPr>
        <w:ind w:left="1170" w:right="468"/>
        <w:jc w:val="both"/>
        <w:rPr>
          <w:rFonts w:ascii="Arial" w:hAnsi="Arial" w:cs="Arial"/>
          <w:sz w:val="8"/>
          <w:szCs w:val="8"/>
          <w:u w:val="single"/>
        </w:rPr>
      </w:pPr>
    </w:p>
    <w:p w:rsidR="003B7D3C" w:rsidRDefault="003B7D3C" w:rsidP="00111F86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</w:t>
      </w:r>
      <w:r w:rsidR="009B2CC1">
        <w:rPr>
          <w:rFonts w:ascii="Arial" w:hAnsi="Arial" w:cs="Arial"/>
          <w:sz w:val="20"/>
          <w:szCs w:val="20"/>
        </w:rPr>
        <w:t>a Debt Policy for the City of Kingston</w:t>
      </w:r>
    </w:p>
    <w:p w:rsidR="00A17041" w:rsidRPr="00111F86" w:rsidRDefault="00A17041" w:rsidP="00111F86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1117D9" w:rsidRDefault="008C180E" w:rsidP="00111F86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and </w:t>
      </w:r>
      <w:r w:rsidR="001117D9">
        <w:rPr>
          <w:rFonts w:ascii="Arial" w:hAnsi="Arial" w:cs="Arial"/>
          <w:sz w:val="20"/>
          <w:szCs w:val="20"/>
        </w:rPr>
        <w:t xml:space="preserve">Authorize the Mayor to </w:t>
      </w:r>
      <w:r w:rsidR="001117D9" w:rsidRPr="001117D9">
        <w:rPr>
          <w:rFonts w:ascii="Arial" w:hAnsi="Arial" w:cs="Arial"/>
          <w:sz w:val="20"/>
          <w:szCs w:val="20"/>
        </w:rPr>
        <w:t xml:space="preserve">Execute a Contract With </w:t>
      </w:r>
      <w:proofErr w:type="spellStart"/>
      <w:r w:rsidR="001117D9" w:rsidRPr="001117D9">
        <w:rPr>
          <w:rFonts w:ascii="Arial" w:hAnsi="Arial" w:cs="Arial"/>
          <w:sz w:val="20"/>
          <w:szCs w:val="20"/>
        </w:rPr>
        <w:t>Stethan</w:t>
      </w:r>
      <w:proofErr w:type="spellEnd"/>
      <w:r w:rsidR="001117D9" w:rsidRPr="001117D9">
        <w:rPr>
          <w:rFonts w:ascii="Arial" w:hAnsi="Arial" w:cs="Arial"/>
          <w:sz w:val="20"/>
          <w:szCs w:val="20"/>
        </w:rPr>
        <w:t>-Smith Construction Company in the Amount of $2,255,932.37 for Ladd Greenway Project Pursuant to Receipt of Required Bonds, Insurance Documentation, and Interim Financing</w:t>
      </w:r>
    </w:p>
    <w:p w:rsidR="009B2CC1" w:rsidRPr="00111F86" w:rsidRDefault="009B2CC1" w:rsidP="00111F86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9B2CC1" w:rsidRDefault="008C180E" w:rsidP="00111F86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 a Resolution</w:t>
      </w:r>
      <w:r w:rsidR="009B2CC1">
        <w:rPr>
          <w:rFonts w:ascii="Arial" w:hAnsi="Arial" w:cs="Arial"/>
          <w:sz w:val="20"/>
          <w:szCs w:val="20"/>
        </w:rPr>
        <w:t xml:space="preserve"> </w:t>
      </w:r>
      <w:r w:rsidR="00C26A82">
        <w:rPr>
          <w:rFonts w:ascii="Arial" w:hAnsi="Arial" w:cs="Arial"/>
          <w:sz w:val="20"/>
          <w:szCs w:val="20"/>
        </w:rPr>
        <w:t>of the Governing Body of the City of Kingston, Tennessee, Authorizing the Issuance, Sale and Payment of a Tennessee Department of Transportation Grant Anticipation Note Not to Exceed $1,500,000.00</w:t>
      </w:r>
    </w:p>
    <w:p w:rsidR="00186A7C" w:rsidRPr="008C180E" w:rsidRDefault="00186A7C" w:rsidP="00111F86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186A7C" w:rsidRPr="008C180E" w:rsidRDefault="0083368B" w:rsidP="00111F86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and Authorize the Mayor to Execute a</w:t>
      </w:r>
      <w:r w:rsidR="00C26A8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Application to the Tennessee Department of Transportation </w:t>
      </w:r>
      <w:r w:rsidR="00C26A82">
        <w:rPr>
          <w:rFonts w:ascii="Arial" w:hAnsi="Arial" w:cs="Arial"/>
          <w:sz w:val="20"/>
          <w:szCs w:val="20"/>
        </w:rPr>
        <w:t xml:space="preserve">for the FY 2012 Enhancement Program </w:t>
      </w:r>
      <w:r>
        <w:rPr>
          <w:rFonts w:ascii="Arial" w:hAnsi="Arial" w:cs="Arial"/>
          <w:sz w:val="20"/>
          <w:szCs w:val="20"/>
        </w:rPr>
        <w:t>for the Ladd Landing Greenway Project D</w:t>
      </w:r>
    </w:p>
    <w:p w:rsidR="008C180E" w:rsidRPr="008C180E" w:rsidRDefault="008C180E" w:rsidP="008C180E">
      <w:pPr>
        <w:pStyle w:val="ListParagraph"/>
        <w:rPr>
          <w:rFonts w:ascii="Arial" w:hAnsi="Arial" w:cs="Arial"/>
          <w:sz w:val="12"/>
          <w:szCs w:val="12"/>
        </w:rPr>
      </w:pPr>
    </w:p>
    <w:p w:rsidR="001117D9" w:rsidRDefault="000F7AD3" w:rsidP="000F7AD3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 w:rsidRPr="008C180E">
        <w:rPr>
          <w:rFonts w:ascii="Arial" w:hAnsi="Arial" w:cs="Arial"/>
          <w:sz w:val="20"/>
          <w:szCs w:val="20"/>
        </w:rPr>
        <w:t>Establish an Ad Hoc Committee to Study and Make Recommendations Regarding a New City Hall, Including (But Not Limited To) Long Range Planning Needs, Space Requirements, Location, Cost Estimates and Financing, with the Committee to be Composed of</w:t>
      </w:r>
      <w:r w:rsidR="009B2CC1" w:rsidRPr="008C180E">
        <w:rPr>
          <w:rFonts w:ascii="Arial" w:hAnsi="Arial" w:cs="Arial"/>
          <w:sz w:val="20"/>
          <w:szCs w:val="20"/>
        </w:rPr>
        <w:t xml:space="preserve"> Three</w:t>
      </w:r>
      <w:r w:rsidR="009B2CC1" w:rsidRPr="009B2CC1">
        <w:rPr>
          <w:rFonts w:ascii="Arial" w:hAnsi="Arial" w:cs="Arial"/>
          <w:sz w:val="20"/>
          <w:szCs w:val="20"/>
        </w:rPr>
        <w:t xml:space="preserve"> (3) Council Members and Two (2) Citizens to </w:t>
      </w:r>
      <w:r w:rsidR="001602CD">
        <w:rPr>
          <w:rFonts w:ascii="Arial" w:hAnsi="Arial" w:cs="Arial"/>
          <w:sz w:val="20"/>
          <w:szCs w:val="20"/>
        </w:rPr>
        <w:t>be Recommended by the Mayor</w:t>
      </w:r>
    </w:p>
    <w:p w:rsidR="00325AF5" w:rsidRDefault="00325AF5" w:rsidP="00325AF5">
      <w:pPr>
        <w:pStyle w:val="ListParagraph"/>
        <w:rPr>
          <w:rFonts w:ascii="Arial" w:hAnsi="Arial" w:cs="Arial"/>
          <w:sz w:val="20"/>
          <w:szCs w:val="20"/>
        </w:rPr>
      </w:pPr>
    </w:p>
    <w:p w:rsidR="00325AF5" w:rsidRDefault="00325AF5" w:rsidP="00325AF5">
      <w:pPr>
        <w:ind w:right="468"/>
        <w:jc w:val="both"/>
        <w:rPr>
          <w:rFonts w:ascii="Arial" w:hAnsi="Arial" w:cs="Arial"/>
          <w:sz w:val="20"/>
          <w:szCs w:val="20"/>
        </w:rPr>
      </w:pPr>
    </w:p>
    <w:p w:rsidR="00325AF5" w:rsidRDefault="00325AF5" w:rsidP="00325AF5">
      <w:pPr>
        <w:ind w:right="468"/>
        <w:jc w:val="both"/>
        <w:rPr>
          <w:rFonts w:ascii="Arial" w:hAnsi="Arial" w:cs="Arial"/>
          <w:sz w:val="20"/>
          <w:szCs w:val="20"/>
        </w:rPr>
      </w:pPr>
    </w:p>
    <w:p w:rsidR="00325AF5" w:rsidRDefault="00325AF5" w:rsidP="00325AF5">
      <w:pPr>
        <w:ind w:right="468"/>
        <w:jc w:val="both"/>
        <w:rPr>
          <w:rFonts w:ascii="Arial" w:hAnsi="Arial" w:cs="Arial"/>
          <w:sz w:val="20"/>
          <w:szCs w:val="20"/>
        </w:rPr>
      </w:pPr>
    </w:p>
    <w:p w:rsidR="00325AF5" w:rsidRDefault="00325AF5" w:rsidP="00325AF5">
      <w:pPr>
        <w:ind w:right="468"/>
        <w:jc w:val="both"/>
        <w:rPr>
          <w:rFonts w:ascii="Arial" w:hAnsi="Arial" w:cs="Arial"/>
          <w:sz w:val="20"/>
          <w:szCs w:val="20"/>
        </w:rPr>
      </w:pPr>
    </w:p>
    <w:p w:rsidR="00325AF5" w:rsidRDefault="00325AF5" w:rsidP="00325AF5">
      <w:pPr>
        <w:ind w:right="468"/>
        <w:jc w:val="both"/>
        <w:rPr>
          <w:rFonts w:ascii="Arial" w:hAnsi="Arial" w:cs="Arial"/>
          <w:sz w:val="20"/>
          <w:szCs w:val="20"/>
        </w:rPr>
      </w:pPr>
    </w:p>
    <w:p w:rsidR="00325AF5" w:rsidRDefault="00325AF5" w:rsidP="00325AF5">
      <w:pPr>
        <w:ind w:right="468"/>
        <w:jc w:val="both"/>
        <w:rPr>
          <w:rFonts w:ascii="Arial" w:hAnsi="Arial" w:cs="Arial"/>
          <w:sz w:val="20"/>
          <w:szCs w:val="20"/>
        </w:rPr>
      </w:pPr>
    </w:p>
    <w:sectPr w:rsidR="00325AF5" w:rsidSect="00111F86">
      <w:pgSz w:w="12240" w:h="15840" w:code="1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C4A"/>
    <w:multiLevelType w:val="hybridMultilevel"/>
    <w:tmpl w:val="EAA68868"/>
    <w:lvl w:ilvl="0" w:tplc="51D0F1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50B6"/>
    <w:multiLevelType w:val="hybridMultilevel"/>
    <w:tmpl w:val="3348C874"/>
    <w:lvl w:ilvl="0" w:tplc="D17E6280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56AE6"/>
    <w:multiLevelType w:val="hybridMultilevel"/>
    <w:tmpl w:val="8E2CB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47F77"/>
    <w:multiLevelType w:val="hybridMultilevel"/>
    <w:tmpl w:val="AA52925E"/>
    <w:lvl w:ilvl="0" w:tplc="105AD3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B03BA"/>
    <w:multiLevelType w:val="hybridMultilevel"/>
    <w:tmpl w:val="CCCAEB02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460FA7"/>
    <w:multiLevelType w:val="hybridMultilevel"/>
    <w:tmpl w:val="7C1235D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413D5"/>
    <w:multiLevelType w:val="hybridMultilevel"/>
    <w:tmpl w:val="FBE2B85A"/>
    <w:lvl w:ilvl="0" w:tplc="B50053D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7"/>
  </w:num>
  <w:num w:numId="5">
    <w:abstractNumId w:val="1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  <w:num w:numId="17">
    <w:abstractNumId w:val="19"/>
  </w:num>
  <w:num w:numId="18">
    <w:abstractNumId w:val="0"/>
  </w:num>
  <w:num w:numId="19">
    <w:abstractNumId w:val="10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26969"/>
    <w:rsid w:val="000470E4"/>
    <w:rsid w:val="00051A5B"/>
    <w:rsid w:val="00053338"/>
    <w:rsid w:val="000712FE"/>
    <w:rsid w:val="00091BF7"/>
    <w:rsid w:val="000A07BF"/>
    <w:rsid w:val="000B6152"/>
    <w:rsid w:val="000C0D26"/>
    <w:rsid w:val="000D7133"/>
    <w:rsid w:val="000D728F"/>
    <w:rsid w:val="000F3DC2"/>
    <w:rsid w:val="000F76BA"/>
    <w:rsid w:val="000F7AD3"/>
    <w:rsid w:val="001117D9"/>
    <w:rsid w:val="00111F86"/>
    <w:rsid w:val="00115D16"/>
    <w:rsid w:val="001602CD"/>
    <w:rsid w:val="001626B3"/>
    <w:rsid w:val="0017029E"/>
    <w:rsid w:val="00181C62"/>
    <w:rsid w:val="00182D8A"/>
    <w:rsid w:val="00186A7C"/>
    <w:rsid w:val="00193A41"/>
    <w:rsid w:val="00194B3F"/>
    <w:rsid w:val="00197362"/>
    <w:rsid w:val="001A2B08"/>
    <w:rsid w:val="001B3FF8"/>
    <w:rsid w:val="001C29B3"/>
    <w:rsid w:val="001D6627"/>
    <w:rsid w:val="001D664B"/>
    <w:rsid w:val="001D7FF2"/>
    <w:rsid w:val="001E0889"/>
    <w:rsid w:val="00200E9F"/>
    <w:rsid w:val="00214F4D"/>
    <w:rsid w:val="00227478"/>
    <w:rsid w:val="0024576F"/>
    <w:rsid w:val="00273CCC"/>
    <w:rsid w:val="002A6A5B"/>
    <w:rsid w:val="002D67B5"/>
    <w:rsid w:val="002E43A0"/>
    <w:rsid w:val="002E5CA1"/>
    <w:rsid w:val="002E7564"/>
    <w:rsid w:val="00303635"/>
    <w:rsid w:val="00307E67"/>
    <w:rsid w:val="003118BB"/>
    <w:rsid w:val="00325AF5"/>
    <w:rsid w:val="00331688"/>
    <w:rsid w:val="003435E6"/>
    <w:rsid w:val="00345B6C"/>
    <w:rsid w:val="003716E4"/>
    <w:rsid w:val="003837F5"/>
    <w:rsid w:val="003859CF"/>
    <w:rsid w:val="003A63BB"/>
    <w:rsid w:val="003B0CAB"/>
    <w:rsid w:val="003B7D3C"/>
    <w:rsid w:val="003C5527"/>
    <w:rsid w:val="003D6F03"/>
    <w:rsid w:val="003E7488"/>
    <w:rsid w:val="0040611C"/>
    <w:rsid w:val="00440E8A"/>
    <w:rsid w:val="00444B2E"/>
    <w:rsid w:val="0044507A"/>
    <w:rsid w:val="00462224"/>
    <w:rsid w:val="00466744"/>
    <w:rsid w:val="004707B0"/>
    <w:rsid w:val="004747F0"/>
    <w:rsid w:val="00481DD9"/>
    <w:rsid w:val="0048560F"/>
    <w:rsid w:val="00486C2D"/>
    <w:rsid w:val="004953F6"/>
    <w:rsid w:val="004A4C48"/>
    <w:rsid w:val="004A54FE"/>
    <w:rsid w:val="004A60EE"/>
    <w:rsid w:val="004C01D2"/>
    <w:rsid w:val="004D761E"/>
    <w:rsid w:val="004E2208"/>
    <w:rsid w:val="0050127E"/>
    <w:rsid w:val="00512F56"/>
    <w:rsid w:val="00522371"/>
    <w:rsid w:val="0052600A"/>
    <w:rsid w:val="0052694F"/>
    <w:rsid w:val="005356A4"/>
    <w:rsid w:val="0053617B"/>
    <w:rsid w:val="0055284E"/>
    <w:rsid w:val="005604CC"/>
    <w:rsid w:val="0057671E"/>
    <w:rsid w:val="00593B74"/>
    <w:rsid w:val="00596A2B"/>
    <w:rsid w:val="005C4583"/>
    <w:rsid w:val="005C4E31"/>
    <w:rsid w:val="005D6C1B"/>
    <w:rsid w:val="005E1C43"/>
    <w:rsid w:val="006062B2"/>
    <w:rsid w:val="00623A07"/>
    <w:rsid w:val="00632DB0"/>
    <w:rsid w:val="006535A9"/>
    <w:rsid w:val="00657F1A"/>
    <w:rsid w:val="006644A2"/>
    <w:rsid w:val="0068386A"/>
    <w:rsid w:val="0068680D"/>
    <w:rsid w:val="006953BA"/>
    <w:rsid w:val="006976B5"/>
    <w:rsid w:val="006B2CC2"/>
    <w:rsid w:val="006C0B2B"/>
    <w:rsid w:val="006D75F2"/>
    <w:rsid w:val="006E5D92"/>
    <w:rsid w:val="0070421A"/>
    <w:rsid w:val="00753DE1"/>
    <w:rsid w:val="00785581"/>
    <w:rsid w:val="00786FF6"/>
    <w:rsid w:val="007873BC"/>
    <w:rsid w:val="007B305F"/>
    <w:rsid w:val="007B33F8"/>
    <w:rsid w:val="007B64AC"/>
    <w:rsid w:val="007C0F29"/>
    <w:rsid w:val="007F2592"/>
    <w:rsid w:val="007F3E75"/>
    <w:rsid w:val="007F3F99"/>
    <w:rsid w:val="007F532D"/>
    <w:rsid w:val="00803574"/>
    <w:rsid w:val="00815E53"/>
    <w:rsid w:val="0083368B"/>
    <w:rsid w:val="00847B5E"/>
    <w:rsid w:val="00861FAF"/>
    <w:rsid w:val="008A7B1F"/>
    <w:rsid w:val="008B4F8C"/>
    <w:rsid w:val="008C180E"/>
    <w:rsid w:val="008C2971"/>
    <w:rsid w:val="008C682E"/>
    <w:rsid w:val="008C7A3A"/>
    <w:rsid w:val="008D22CB"/>
    <w:rsid w:val="008E0F66"/>
    <w:rsid w:val="008E63DE"/>
    <w:rsid w:val="008F453B"/>
    <w:rsid w:val="00910E13"/>
    <w:rsid w:val="00936838"/>
    <w:rsid w:val="00955A76"/>
    <w:rsid w:val="009625E6"/>
    <w:rsid w:val="00967618"/>
    <w:rsid w:val="009B2CC1"/>
    <w:rsid w:val="009D2114"/>
    <w:rsid w:val="009E41F6"/>
    <w:rsid w:val="009E7241"/>
    <w:rsid w:val="00A02604"/>
    <w:rsid w:val="00A15E7B"/>
    <w:rsid w:val="00A17041"/>
    <w:rsid w:val="00A26724"/>
    <w:rsid w:val="00A34158"/>
    <w:rsid w:val="00A42C8B"/>
    <w:rsid w:val="00A44309"/>
    <w:rsid w:val="00A479B0"/>
    <w:rsid w:val="00A50D94"/>
    <w:rsid w:val="00A81434"/>
    <w:rsid w:val="00AE03BD"/>
    <w:rsid w:val="00B0222B"/>
    <w:rsid w:val="00B02C01"/>
    <w:rsid w:val="00B2744D"/>
    <w:rsid w:val="00B4713A"/>
    <w:rsid w:val="00B500E5"/>
    <w:rsid w:val="00B63B92"/>
    <w:rsid w:val="00B64776"/>
    <w:rsid w:val="00B77683"/>
    <w:rsid w:val="00BA1868"/>
    <w:rsid w:val="00BA4A7D"/>
    <w:rsid w:val="00BD398E"/>
    <w:rsid w:val="00BD75B7"/>
    <w:rsid w:val="00BE2549"/>
    <w:rsid w:val="00BE4F89"/>
    <w:rsid w:val="00BF35AF"/>
    <w:rsid w:val="00C123E4"/>
    <w:rsid w:val="00C267B9"/>
    <w:rsid w:val="00C26A82"/>
    <w:rsid w:val="00C42011"/>
    <w:rsid w:val="00C7470D"/>
    <w:rsid w:val="00C76A03"/>
    <w:rsid w:val="00C958B3"/>
    <w:rsid w:val="00C9635D"/>
    <w:rsid w:val="00CC19A3"/>
    <w:rsid w:val="00CE5C25"/>
    <w:rsid w:val="00CF4DE8"/>
    <w:rsid w:val="00D14A96"/>
    <w:rsid w:val="00D176EF"/>
    <w:rsid w:val="00D42AD5"/>
    <w:rsid w:val="00D54F81"/>
    <w:rsid w:val="00D648BD"/>
    <w:rsid w:val="00D67A45"/>
    <w:rsid w:val="00DA3E71"/>
    <w:rsid w:val="00DB5B52"/>
    <w:rsid w:val="00DB787C"/>
    <w:rsid w:val="00DC0069"/>
    <w:rsid w:val="00DC35A4"/>
    <w:rsid w:val="00DC7572"/>
    <w:rsid w:val="00DE2F02"/>
    <w:rsid w:val="00DF3B60"/>
    <w:rsid w:val="00E12D0E"/>
    <w:rsid w:val="00E15089"/>
    <w:rsid w:val="00E41F87"/>
    <w:rsid w:val="00E600E3"/>
    <w:rsid w:val="00E60808"/>
    <w:rsid w:val="00E65E3E"/>
    <w:rsid w:val="00E70C72"/>
    <w:rsid w:val="00E7554B"/>
    <w:rsid w:val="00E7575C"/>
    <w:rsid w:val="00E872B2"/>
    <w:rsid w:val="00EB39F7"/>
    <w:rsid w:val="00EC1DEB"/>
    <w:rsid w:val="00EC6E74"/>
    <w:rsid w:val="00ED3AA7"/>
    <w:rsid w:val="00EE1FC7"/>
    <w:rsid w:val="00EF3C6F"/>
    <w:rsid w:val="00EF4066"/>
    <w:rsid w:val="00F110C1"/>
    <w:rsid w:val="00F13478"/>
    <w:rsid w:val="00F13C6A"/>
    <w:rsid w:val="00F21264"/>
    <w:rsid w:val="00F22A04"/>
    <w:rsid w:val="00F24A4D"/>
    <w:rsid w:val="00F24E35"/>
    <w:rsid w:val="00F27F26"/>
    <w:rsid w:val="00F35A11"/>
    <w:rsid w:val="00F43CCF"/>
    <w:rsid w:val="00F6679E"/>
    <w:rsid w:val="00F8387D"/>
    <w:rsid w:val="00F84B4E"/>
    <w:rsid w:val="00FA1AD3"/>
    <w:rsid w:val="00FB2586"/>
    <w:rsid w:val="00FC374E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24</cp:revision>
  <cp:lastPrinted>2011-10-07T13:43:00Z</cp:lastPrinted>
  <dcterms:created xsi:type="dcterms:W3CDTF">2011-10-05T13:33:00Z</dcterms:created>
  <dcterms:modified xsi:type="dcterms:W3CDTF">2011-10-07T13:43:00Z</dcterms:modified>
</cp:coreProperties>
</file>