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2" w:rsidRDefault="005930B2" w:rsidP="005930B2">
      <w:pPr>
        <w:ind w:right="432"/>
        <w:jc w:val="center"/>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simplePos x="0" y="0"/>
            <wp:positionH relativeFrom="column">
              <wp:posOffset>2209800</wp:posOffset>
            </wp:positionH>
            <wp:positionV relativeFrom="paragraph">
              <wp:posOffset>-190500</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5930B2" w:rsidRDefault="005930B2" w:rsidP="005930B2">
      <w:pPr>
        <w:ind w:right="432"/>
        <w:jc w:val="center"/>
        <w:rPr>
          <w:rFonts w:ascii="Arial" w:hAnsi="Arial" w:cs="Arial"/>
          <w:b/>
          <w:sz w:val="22"/>
          <w:szCs w:val="22"/>
        </w:rPr>
      </w:pPr>
    </w:p>
    <w:p w:rsidR="005930B2" w:rsidRDefault="005930B2" w:rsidP="005930B2">
      <w:pPr>
        <w:ind w:right="432"/>
        <w:jc w:val="center"/>
        <w:rPr>
          <w:rFonts w:ascii="Arial" w:hAnsi="Arial" w:cs="Arial"/>
          <w:b/>
          <w:sz w:val="22"/>
          <w:szCs w:val="22"/>
        </w:rPr>
      </w:pPr>
    </w:p>
    <w:p w:rsidR="005930B2" w:rsidRDefault="005930B2" w:rsidP="005930B2">
      <w:pPr>
        <w:ind w:right="432"/>
        <w:jc w:val="center"/>
        <w:rPr>
          <w:rFonts w:ascii="Arial" w:hAnsi="Arial" w:cs="Arial"/>
          <w:b/>
          <w:sz w:val="22"/>
          <w:szCs w:val="22"/>
        </w:rPr>
      </w:pPr>
    </w:p>
    <w:p w:rsidR="005930B2" w:rsidRPr="00CA5159" w:rsidRDefault="005930B2" w:rsidP="005930B2">
      <w:pPr>
        <w:ind w:right="432"/>
        <w:jc w:val="center"/>
        <w:rPr>
          <w:rFonts w:ascii="Arial" w:hAnsi="Arial" w:cs="Arial"/>
          <w:b/>
          <w:sz w:val="22"/>
          <w:szCs w:val="22"/>
        </w:rPr>
      </w:pPr>
      <w:r w:rsidRPr="00CA5159">
        <w:rPr>
          <w:rFonts w:ascii="Arial" w:hAnsi="Arial" w:cs="Arial"/>
          <w:b/>
          <w:sz w:val="22"/>
          <w:szCs w:val="22"/>
        </w:rPr>
        <w:t xml:space="preserve">REGULAR MEETING </w:t>
      </w:r>
    </w:p>
    <w:p w:rsidR="005930B2" w:rsidRPr="00CA5159" w:rsidRDefault="005930B2" w:rsidP="005930B2">
      <w:pPr>
        <w:ind w:right="432"/>
        <w:jc w:val="center"/>
        <w:rPr>
          <w:rFonts w:ascii="Arial" w:hAnsi="Arial" w:cs="Arial"/>
          <w:b/>
          <w:sz w:val="22"/>
          <w:szCs w:val="22"/>
        </w:rPr>
      </w:pPr>
      <w:r w:rsidRPr="00CA5159">
        <w:rPr>
          <w:rFonts w:ascii="Arial" w:hAnsi="Arial" w:cs="Arial"/>
          <w:b/>
          <w:sz w:val="22"/>
          <w:szCs w:val="22"/>
        </w:rPr>
        <w:t>KINGSTON CITY COUNCIL</w:t>
      </w:r>
    </w:p>
    <w:p w:rsidR="005930B2" w:rsidRPr="00CA5159" w:rsidRDefault="005930B2" w:rsidP="005930B2">
      <w:pPr>
        <w:ind w:right="432"/>
        <w:jc w:val="center"/>
        <w:rPr>
          <w:rFonts w:ascii="Arial" w:hAnsi="Arial" w:cs="Arial"/>
          <w:b/>
          <w:sz w:val="22"/>
          <w:szCs w:val="22"/>
        </w:rPr>
      </w:pPr>
      <w:r>
        <w:rPr>
          <w:rFonts w:ascii="Arial" w:hAnsi="Arial" w:cs="Arial"/>
          <w:b/>
          <w:sz w:val="22"/>
          <w:szCs w:val="22"/>
        </w:rPr>
        <w:t>JUNE 11</w:t>
      </w:r>
      <w:r w:rsidRPr="00CA5159">
        <w:rPr>
          <w:rFonts w:ascii="Arial" w:hAnsi="Arial" w:cs="Arial"/>
          <w:b/>
          <w:sz w:val="22"/>
          <w:szCs w:val="22"/>
        </w:rPr>
        <w:t>, 201</w:t>
      </w:r>
      <w:r>
        <w:rPr>
          <w:rFonts w:ascii="Arial" w:hAnsi="Arial" w:cs="Arial"/>
          <w:b/>
          <w:sz w:val="22"/>
          <w:szCs w:val="22"/>
        </w:rPr>
        <w:t>3</w:t>
      </w:r>
      <w:r w:rsidRPr="00CA5159">
        <w:rPr>
          <w:rFonts w:ascii="Arial" w:hAnsi="Arial" w:cs="Arial"/>
          <w:b/>
          <w:sz w:val="22"/>
          <w:szCs w:val="22"/>
        </w:rPr>
        <w:t xml:space="preserve"> – 7 P.M.</w:t>
      </w:r>
    </w:p>
    <w:p w:rsidR="005930B2" w:rsidRPr="003210BC" w:rsidRDefault="005930B2" w:rsidP="005930B2">
      <w:pPr>
        <w:ind w:right="432"/>
        <w:jc w:val="center"/>
        <w:rPr>
          <w:rFonts w:ascii="Arial" w:hAnsi="Arial" w:cs="Arial"/>
          <w:b/>
          <w:sz w:val="16"/>
          <w:szCs w:val="16"/>
        </w:rPr>
      </w:pPr>
    </w:p>
    <w:p w:rsidR="005930B2" w:rsidRPr="00CA5159" w:rsidRDefault="005930B2" w:rsidP="005930B2">
      <w:pPr>
        <w:ind w:right="432"/>
        <w:jc w:val="center"/>
        <w:rPr>
          <w:rFonts w:ascii="Arial" w:hAnsi="Arial" w:cs="Arial"/>
          <w:b/>
          <w:sz w:val="22"/>
          <w:szCs w:val="22"/>
        </w:rPr>
      </w:pPr>
      <w:r w:rsidRPr="00CA5159">
        <w:rPr>
          <w:rFonts w:ascii="Arial" w:hAnsi="Arial" w:cs="Arial"/>
          <w:b/>
          <w:sz w:val="22"/>
          <w:szCs w:val="22"/>
        </w:rPr>
        <w:t>A G E N D A</w:t>
      </w:r>
    </w:p>
    <w:p w:rsidR="005930B2" w:rsidRPr="00653345" w:rsidRDefault="005930B2" w:rsidP="005930B2">
      <w:pPr>
        <w:ind w:right="432"/>
        <w:jc w:val="center"/>
        <w:rPr>
          <w:rFonts w:ascii="Arial" w:hAnsi="Arial" w:cs="Arial"/>
          <w:b/>
          <w:sz w:val="8"/>
          <w:szCs w:val="8"/>
        </w:rPr>
      </w:pPr>
    </w:p>
    <w:p w:rsidR="005930B2" w:rsidRPr="00701448" w:rsidRDefault="005930B2" w:rsidP="005930B2">
      <w:pPr>
        <w:numPr>
          <w:ilvl w:val="0"/>
          <w:numId w:val="1"/>
        </w:numPr>
        <w:ind w:right="432"/>
        <w:rPr>
          <w:rFonts w:ascii="Arial" w:hAnsi="Arial" w:cs="Arial"/>
          <w:sz w:val="22"/>
          <w:szCs w:val="22"/>
        </w:rPr>
      </w:pPr>
      <w:r w:rsidRPr="00701448">
        <w:rPr>
          <w:rFonts w:ascii="Arial" w:hAnsi="Arial" w:cs="Arial"/>
          <w:sz w:val="22"/>
          <w:szCs w:val="22"/>
        </w:rPr>
        <w:t xml:space="preserve">Call to </w:t>
      </w:r>
      <w:r>
        <w:rPr>
          <w:rFonts w:ascii="Arial" w:hAnsi="Arial" w:cs="Arial"/>
          <w:sz w:val="22"/>
          <w:szCs w:val="22"/>
        </w:rPr>
        <w:t>O</w:t>
      </w:r>
      <w:r w:rsidRPr="00701448">
        <w:rPr>
          <w:rFonts w:ascii="Arial" w:hAnsi="Arial" w:cs="Arial"/>
          <w:sz w:val="22"/>
          <w:szCs w:val="22"/>
        </w:rPr>
        <w:t>rder</w:t>
      </w:r>
    </w:p>
    <w:p w:rsidR="005930B2" w:rsidRPr="00701448" w:rsidRDefault="005930B2" w:rsidP="005930B2">
      <w:pPr>
        <w:numPr>
          <w:ilvl w:val="0"/>
          <w:numId w:val="1"/>
        </w:numPr>
        <w:ind w:right="432"/>
        <w:rPr>
          <w:rFonts w:ascii="Arial" w:hAnsi="Arial" w:cs="Arial"/>
          <w:sz w:val="22"/>
          <w:szCs w:val="22"/>
        </w:rPr>
      </w:pPr>
      <w:r w:rsidRPr="00701448">
        <w:rPr>
          <w:rFonts w:ascii="Arial" w:hAnsi="Arial" w:cs="Arial"/>
          <w:sz w:val="22"/>
          <w:szCs w:val="22"/>
        </w:rPr>
        <w:t xml:space="preserve">Invocation and </w:t>
      </w:r>
      <w:r>
        <w:rPr>
          <w:rFonts w:ascii="Arial" w:hAnsi="Arial" w:cs="Arial"/>
          <w:sz w:val="22"/>
          <w:szCs w:val="22"/>
        </w:rPr>
        <w:t>P</w:t>
      </w:r>
      <w:r w:rsidRPr="00701448">
        <w:rPr>
          <w:rFonts w:ascii="Arial" w:hAnsi="Arial" w:cs="Arial"/>
          <w:sz w:val="22"/>
          <w:szCs w:val="22"/>
        </w:rPr>
        <w:t>ledge</w:t>
      </w:r>
    </w:p>
    <w:p w:rsidR="005930B2" w:rsidRPr="00701448" w:rsidRDefault="005930B2" w:rsidP="005930B2">
      <w:pPr>
        <w:numPr>
          <w:ilvl w:val="0"/>
          <w:numId w:val="1"/>
        </w:numPr>
        <w:ind w:right="432"/>
        <w:rPr>
          <w:rFonts w:ascii="Arial" w:hAnsi="Arial" w:cs="Arial"/>
          <w:sz w:val="22"/>
          <w:szCs w:val="22"/>
        </w:rPr>
      </w:pPr>
      <w:r w:rsidRPr="00701448">
        <w:rPr>
          <w:rFonts w:ascii="Arial" w:hAnsi="Arial" w:cs="Arial"/>
          <w:sz w:val="22"/>
          <w:szCs w:val="22"/>
        </w:rPr>
        <w:t xml:space="preserve">Roll </w:t>
      </w:r>
      <w:r>
        <w:rPr>
          <w:rFonts w:ascii="Arial" w:hAnsi="Arial" w:cs="Arial"/>
          <w:sz w:val="22"/>
          <w:szCs w:val="22"/>
        </w:rPr>
        <w:t>C</w:t>
      </w:r>
      <w:r w:rsidRPr="00701448">
        <w:rPr>
          <w:rFonts w:ascii="Arial" w:hAnsi="Arial" w:cs="Arial"/>
          <w:sz w:val="22"/>
          <w:szCs w:val="22"/>
        </w:rPr>
        <w:t>all</w:t>
      </w:r>
    </w:p>
    <w:p w:rsidR="005930B2" w:rsidRPr="00701448" w:rsidRDefault="005930B2" w:rsidP="005930B2">
      <w:pPr>
        <w:numPr>
          <w:ilvl w:val="0"/>
          <w:numId w:val="1"/>
        </w:numPr>
        <w:rPr>
          <w:rFonts w:ascii="Arial" w:hAnsi="Arial" w:cs="Arial"/>
          <w:sz w:val="22"/>
          <w:szCs w:val="22"/>
        </w:rPr>
      </w:pPr>
      <w:r w:rsidRPr="00701448">
        <w:rPr>
          <w:rFonts w:ascii="Arial" w:hAnsi="Arial" w:cs="Arial"/>
          <w:sz w:val="22"/>
          <w:szCs w:val="22"/>
        </w:rPr>
        <w:t>Approval of Previous Minutes</w:t>
      </w:r>
    </w:p>
    <w:p w:rsidR="005930B2" w:rsidRDefault="005930B2" w:rsidP="005930B2">
      <w:pPr>
        <w:numPr>
          <w:ilvl w:val="1"/>
          <w:numId w:val="1"/>
        </w:numPr>
        <w:rPr>
          <w:rFonts w:ascii="Arial" w:hAnsi="Arial" w:cs="Arial"/>
          <w:sz w:val="22"/>
          <w:szCs w:val="22"/>
        </w:rPr>
      </w:pPr>
      <w:r>
        <w:rPr>
          <w:rFonts w:ascii="Arial" w:hAnsi="Arial" w:cs="Arial"/>
          <w:sz w:val="22"/>
          <w:szCs w:val="22"/>
        </w:rPr>
        <w:t>May 10, 2013</w:t>
      </w:r>
    </w:p>
    <w:p w:rsidR="005930B2" w:rsidRPr="00701448" w:rsidRDefault="005930B2" w:rsidP="005930B2">
      <w:pPr>
        <w:numPr>
          <w:ilvl w:val="1"/>
          <w:numId w:val="1"/>
        </w:numPr>
        <w:rPr>
          <w:rFonts w:ascii="Arial" w:hAnsi="Arial" w:cs="Arial"/>
          <w:sz w:val="22"/>
          <w:szCs w:val="22"/>
        </w:rPr>
      </w:pPr>
      <w:r>
        <w:rPr>
          <w:rFonts w:ascii="Arial" w:hAnsi="Arial" w:cs="Arial"/>
          <w:sz w:val="22"/>
          <w:szCs w:val="22"/>
        </w:rPr>
        <w:t>May 14, 2013</w:t>
      </w:r>
    </w:p>
    <w:p w:rsidR="005930B2" w:rsidRDefault="005930B2" w:rsidP="005930B2">
      <w:pPr>
        <w:numPr>
          <w:ilvl w:val="0"/>
          <w:numId w:val="1"/>
        </w:numPr>
        <w:jc w:val="both"/>
        <w:rPr>
          <w:rFonts w:ascii="Arial" w:hAnsi="Arial" w:cs="Arial"/>
          <w:sz w:val="22"/>
          <w:szCs w:val="22"/>
        </w:rPr>
      </w:pPr>
      <w:r w:rsidRPr="00701448">
        <w:rPr>
          <w:rFonts w:ascii="Arial" w:hAnsi="Arial" w:cs="Arial"/>
          <w:sz w:val="22"/>
          <w:szCs w:val="22"/>
        </w:rPr>
        <w:t>Citizen Comments/Persons to Appear</w:t>
      </w:r>
    </w:p>
    <w:p w:rsidR="005930B2" w:rsidRPr="00701448" w:rsidRDefault="005930B2" w:rsidP="005930B2">
      <w:pPr>
        <w:pStyle w:val="ListParagraph"/>
        <w:numPr>
          <w:ilvl w:val="0"/>
          <w:numId w:val="1"/>
        </w:numPr>
        <w:jc w:val="both"/>
        <w:rPr>
          <w:rFonts w:ascii="Arial" w:hAnsi="Arial" w:cs="Arial"/>
          <w:sz w:val="22"/>
          <w:szCs w:val="22"/>
        </w:rPr>
      </w:pPr>
      <w:r w:rsidRPr="00701448">
        <w:rPr>
          <w:rFonts w:ascii="Arial" w:hAnsi="Arial" w:cs="Arial"/>
          <w:sz w:val="22"/>
          <w:szCs w:val="22"/>
        </w:rPr>
        <w:t>Reports</w:t>
      </w:r>
    </w:p>
    <w:p w:rsidR="005930B2" w:rsidRDefault="005930B2" w:rsidP="005930B2">
      <w:pPr>
        <w:numPr>
          <w:ilvl w:val="0"/>
          <w:numId w:val="4"/>
        </w:numPr>
        <w:tabs>
          <w:tab w:val="left" w:pos="720"/>
        </w:tabs>
        <w:ind w:hanging="720"/>
        <w:jc w:val="both"/>
        <w:rPr>
          <w:rFonts w:ascii="Arial" w:hAnsi="Arial" w:cs="Arial"/>
          <w:sz w:val="22"/>
          <w:szCs w:val="22"/>
        </w:rPr>
      </w:pPr>
      <w:r w:rsidRPr="00701448">
        <w:rPr>
          <w:rFonts w:ascii="Arial" w:hAnsi="Arial" w:cs="Arial"/>
          <w:sz w:val="22"/>
          <w:szCs w:val="22"/>
        </w:rPr>
        <w:t>Reports by Mayor and Council Members</w:t>
      </w:r>
    </w:p>
    <w:p w:rsidR="005930B2" w:rsidRPr="00701448" w:rsidRDefault="005930B2" w:rsidP="005930B2">
      <w:pPr>
        <w:numPr>
          <w:ilvl w:val="0"/>
          <w:numId w:val="4"/>
        </w:numPr>
        <w:tabs>
          <w:tab w:val="left" w:pos="720"/>
        </w:tabs>
        <w:ind w:hanging="720"/>
        <w:jc w:val="both"/>
        <w:rPr>
          <w:rFonts w:ascii="Arial" w:hAnsi="Arial" w:cs="Arial"/>
          <w:sz w:val="22"/>
          <w:szCs w:val="22"/>
        </w:rPr>
      </w:pPr>
      <w:r w:rsidRPr="00701448">
        <w:rPr>
          <w:rFonts w:ascii="Arial" w:hAnsi="Arial" w:cs="Arial"/>
          <w:sz w:val="22"/>
          <w:szCs w:val="22"/>
        </w:rPr>
        <w:t>Department Reports</w:t>
      </w:r>
    </w:p>
    <w:p w:rsidR="005930B2" w:rsidRPr="00701448" w:rsidRDefault="005930B2" w:rsidP="005930B2">
      <w:pPr>
        <w:numPr>
          <w:ilvl w:val="0"/>
          <w:numId w:val="4"/>
        </w:numPr>
        <w:tabs>
          <w:tab w:val="left" w:pos="720"/>
        </w:tabs>
        <w:ind w:hanging="720"/>
        <w:jc w:val="both"/>
        <w:rPr>
          <w:rFonts w:ascii="Arial" w:hAnsi="Arial" w:cs="Arial"/>
          <w:sz w:val="22"/>
          <w:szCs w:val="22"/>
        </w:rPr>
      </w:pPr>
      <w:r w:rsidRPr="00701448">
        <w:rPr>
          <w:rFonts w:ascii="Arial" w:hAnsi="Arial" w:cs="Arial"/>
          <w:sz w:val="22"/>
          <w:szCs w:val="22"/>
        </w:rPr>
        <w:t>City Manager’s Report</w:t>
      </w:r>
    </w:p>
    <w:p w:rsidR="005930B2" w:rsidRPr="00701448" w:rsidRDefault="005930B2" w:rsidP="005930B2">
      <w:pPr>
        <w:numPr>
          <w:ilvl w:val="0"/>
          <w:numId w:val="4"/>
        </w:numPr>
        <w:tabs>
          <w:tab w:val="left" w:pos="720"/>
        </w:tabs>
        <w:ind w:hanging="720"/>
        <w:jc w:val="both"/>
        <w:rPr>
          <w:rFonts w:ascii="Arial" w:hAnsi="Arial" w:cs="Arial"/>
          <w:sz w:val="22"/>
          <w:szCs w:val="22"/>
        </w:rPr>
      </w:pPr>
      <w:r w:rsidRPr="00701448">
        <w:rPr>
          <w:rFonts w:ascii="Arial" w:hAnsi="Arial" w:cs="Arial"/>
          <w:sz w:val="22"/>
          <w:szCs w:val="22"/>
        </w:rPr>
        <w:t>Report by Rockwood Electric Representative – Council Member McClure</w:t>
      </w:r>
    </w:p>
    <w:p w:rsidR="005930B2" w:rsidRPr="00701448" w:rsidRDefault="005930B2" w:rsidP="005930B2">
      <w:pPr>
        <w:numPr>
          <w:ilvl w:val="0"/>
          <w:numId w:val="4"/>
        </w:numPr>
        <w:tabs>
          <w:tab w:val="left" w:pos="720"/>
        </w:tabs>
        <w:ind w:hanging="720"/>
        <w:jc w:val="both"/>
        <w:rPr>
          <w:rFonts w:ascii="Arial" w:hAnsi="Arial" w:cs="Arial"/>
          <w:sz w:val="22"/>
          <w:szCs w:val="22"/>
        </w:rPr>
      </w:pPr>
      <w:r w:rsidRPr="00701448">
        <w:rPr>
          <w:rFonts w:ascii="Arial" w:hAnsi="Arial" w:cs="Arial"/>
          <w:sz w:val="22"/>
          <w:szCs w:val="22"/>
        </w:rPr>
        <w:t>Transportation Committee Report – Council Member White</w:t>
      </w:r>
    </w:p>
    <w:p w:rsidR="005930B2" w:rsidRPr="00E0308F" w:rsidRDefault="005930B2" w:rsidP="005930B2">
      <w:pPr>
        <w:tabs>
          <w:tab w:val="left" w:pos="720"/>
        </w:tabs>
        <w:jc w:val="both"/>
        <w:rPr>
          <w:rFonts w:ascii="Arial" w:hAnsi="Arial" w:cs="Arial"/>
          <w:sz w:val="22"/>
          <w:szCs w:val="22"/>
        </w:rPr>
      </w:pPr>
    </w:p>
    <w:p w:rsidR="005930B2" w:rsidRPr="00E0308F" w:rsidRDefault="005930B2" w:rsidP="005930B2">
      <w:pPr>
        <w:numPr>
          <w:ilvl w:val="0"/>
          <w:numId w:val="1"/>
        </w:numPr>
        <w:tabs>
          <w:tab w:val="left" w:pos="0"/>
        </w:tabs>
        <w:ind w:right="432"/>
        <w:jc w:val="both"/>
        <w:rPr>
          <w:rFonts w:ascii="Arial" w:hAnsi="Arial" w:cs="Arial"/>
          <w:sz w:val="22"/>
          <w:szCs w:val="22"/>
        </w:rPr>
      </w:pPr>
      <w:r w:rsidRPr="00E0308F">
        <w:rPr>
          <w:rFonts w:ascii="Arial" w:hAnsi="Arial" w:cs="Arial"/>
          <w:sz w:val="22"/>
          <w:szCs w:val="22"/>
        </w:rPr>
        <w:t>Addition of Items to the Meeting Agenda Received After Close of Agenda Deadline (By Unanimous Consent of All Members Present)</w:t>
      </w:r>
    </w:p>
    <w:p w:rsidR="00A1791B" w:rsidRPr="00E0308F" w:rsidRDefault="00A1791B" w:rsidP="00A1791B">
      <w:pPr>
        <w:tabs>
          <w:tab w:val="left" w:pos="0"/>
        </w:tabs>
        <w:jc w:val="both"/>
        <w:rPr>
          <w:rFonts w:ascii="Arial" w:hAnsi="Arial" w:cs="Arial"/>
          <w:sz w:val="22"/>
          <w:szCs w:val="22"/>
        </w:rPr>
      </w:pPr>
    </w:p>
    <w:p w:rsidR="00A1791B" w:rsidRPr="00E0308F" w:rsidRDefault="00A1791B" w:rsidP="00A1791B">
      <w:pPr>
        <w:numPr>
          <w:ilvl w:val="0"/>
          <w:numId w:val="1"/>
        </w:numPr>
        <w:tabs>
          <w:tab w:val="left" w:pos="0"/>
        </w:tabs>
        <w:jc w:val="both"/>
        <w:rPr>
          <w:rFonts w:ascii="Arial" w:hAnsi="Arial" w:cs="Arial"/>
          <w:b/>
          <w:sz w:val="22"/>
          <w:szCs w:val="22"/>
        </w:rPr>
      </w:pPr>
      <w:r w:rsidRPr="00E0308F">
        <w:rPr>
          <w:rFonts w:ascii="Arial" w:hAnsi="Arial" w:cs="Arial"/>
          <w:b/>
          <w:sz w:val="22"/>
          <w:szCs w:val="22"/>
        </w:rPr>
        <w:t>UNFINISHED BUSINESS</w:t>
      </w:r>
    </w:p>
    <w:p w:rsidR="005930B2" w:rsidRPr="00E0308F" w:rsidRDefault="00C42187" w:rsidP="005930B2">
      <w:pPr>
        <w:numPr>
          <w:ilvl w:val="1"/>
          <w:numId w:val="1"/>
        </w:numPr>
        <w:tabs>
          <w:tab w:val="clear" w:pos="1080"/>
          <w:tab w:val="num" w:pos="720"/>
        </w:tabs>
        <w:ind w:left="720" w:right="288"/>
        <w:jc w:val="both"/>
        <w:rPr>
          <w:rFonts w:ascii="Arial" w:hAnsi="Arial" w:cs="Arial"/>
          <w:sz w:val="22"/>
          <w:szCs w:val="22"/>
        </w:rPr>
      </w:pPr>
      <w:r w:rsidRPr="00E0308F">
        <w:rPr>
          <w:rFonts w:ascii="Arial" w:hAnsi="Arial" w:cs="Arial"/>
          <w:sz w:val="22"/>
          <w:szCs w:val="22"/>
        </w:rPr>
        <w:t>None</w:t>
      </w:r>
      <w:r w:rsidR="005930B2" w:rsidRPr="00E0308F">
        <w:rPr>
          <w:rFonts w:ascii="Arial" w:hAnsi="Arial" w:cs="Arial"/>
          <w:sz w:val="22"/>
          <w:szCs w:val="22"/>
        </w:rPr>
        <w:t xml:space="preserve"> </w:t>
      </w:r>
    </w:p>
    <w:p w:rsidR="00A1791B" w:rsidRPr="00E0308F" w:rsidRDefault="00A1791B" w:rsidP="00A1791B">
      <w:pPr>
        <w:pStyle w:val="ListParagraph"/>
        <w:ind w:left="1080"/>
        <w:rPr>
          <w:rFonts w:ascii="Arial" w:hAnsi="Arial" w:cs="Arial"/>
          <w:sz w:val="22"/>
          <w:szCs w:val="22"/>
        </w:rPr>
      </w:pPr>
    </w:p>
    <w:p w:rsidR="00A1791B" w:rsidRPr="00E0308F" w:rsidRDefault="00A1791B" w:rsidP="00A1791B">
      <w:pPr>
        <w:numPr>
          <w:ilvl w:val="0"/>
          <w:numId w:val="1"/>
        </w:numPr>
        <w:tabs>
          <w:tab w:val="left" w:pos="0"/>
        </w:tabs>
        <w:jc w:val="both"/>
        <w:rPr>
          <w:rFonts w:ascii="Arial" w:hAnsi="Arial" w:cs="Arial"/>
          <w:b/>
          <w:sz w:val="22"/>
          <w:szCs w:val="22"/>
        </w:rPr>
      </w:pPr>
      <w:r w:rsidRPr="00E0308F">
        <w:rPr>
          <w:rFonts w:ascii="Arial" w:hAnsi="Arial" w:cs="Arial"/>
          <w:b/>
          <w:sz w:val="22"/>
          <w:szCs w:val="22"/>
        </w:rPr>
        <w:t>NEW BUSINESS</w:t>
      </w:r>
    </w:p>
    <w:p w:rsidR="005930B2" w:rsidRPr="00E0308F" w:rsidRDefault="005930B2" w:rsidP="005930B2">
      <w:pPr>
        <w:numPr>
          <w:ilvl w:val="0"/>
          <w:numId w:val="3"/>
        </w:numPr>
        <w:ind w:left="720" w:right="288"/>
        <w:jc w:val="both"/>
        <w:rPr>
          <w:rFonts w:ascii="Arial" w:hAnsi="Arial" w:cs="Arial"/>
          <w:sz w:val="22"/>
          <w:szCs w:val="22"/>
        </w:rPr>
      </w:pPr>
      <w:r w:rsidRPr="00E0308F">
        <w:rPr>
          <w:rFonts w:ascii="Arial" w:hAnsi="Arial" w:cs="Arial"/>
          <w:sz w:val="22"/>
          <w:szCs w:val="22"/>
        </w:rPr>
        <w:t>First Reading of an Ordinance to Amend the Budget Appropriation Ordinance for Fiscal Year Beginning July 1, 2012, and Ending June 30, 2013, for the City of Kingston</w:t>
      </w:r>
    </w:p>
    <w:p w:rsidR="005930B2" w:rsidRPr="00E0308F" w:rsidRDefault="005930B2" w:rsidP="005930B2">
      <w:pPr>
        <w:ind w:left="720" w:right="288"/>
        <w:jc w:val="both"/>
        <w:rPr>
          <w:rFonts w:ascii="Arial" w:hAnsi="Arial" w:cs="Arial"/>
          <w:sz w:val="22"/>
          <w:szCs w:val="22"/>
        </w:rPr>
      </w:pPr>
    </w:p>
    <w:p w:rsidR="005930B2" w:rsidRPr="00E0308F" w:rsidRDefault="005930B2" w:rsidP="005930B2">
      <w:pPr>
        <w:numPr>
          <w:ilvl w:val="0"/>
          <w:numId w:val="3"/>
        </w:numPr>
        <w:ind w:left="720" w:right="288"/>
        <w:jc w:val="both"/>
        <w:rPr>
          <w:rFonts w:ascii="Arial" w:hAnsi="Arial" w:cs="Arial"/>
          <w:sz w:val="22"/>
          <w:szCs w:val="22"/>
        </w:rPr>
      </w:pPr>
      <w:r w:rsidRPr="00E0308F">
        <w:rPr>
          <w:rFonts w:ascii="Arial" w:hAnsi="Arial" w:cs="Arial"/>
          <w:bCs/>
          <w:sz w:val="22"/>
          <w:szCs w:val="22"/>
        </w:rPr>
        <w:t>First Reading of an Ordinance Amending the Annual Budget for the Water and Sewer Department of the City of Kingston for the Fiscal Year Beginning July 1, 2012, and Ending June 30, 2013</w:t>
      </w:r>
    </w:p>
    <w:p w:rsidR="005930B2" w:rsidRPr="00E0308F" w:rsidRDefault="005930B2" w:rsidP="005930B2">
      <w:pPr>
        <w:pStyle w:val="ListParagraph"/>
        <w:ind w:left="1080"/>
        <w:rPr>
          <w:rFonts w:ascii="Arial" w:hAnsi="Arial" w:cs="Arial"/>
          <w:sz w:val="22"/>
          <w:szCs w:val="22"/>
        </w:rPr>
      </w:pPr>
    </w:p>
    <w:p w:rsidR="005930B2" w:rsidRPr="00E0308F" w:rsidRDefault="005930B2" w:rsidP="005930B2">
      <w:pPr>
        <w:numPr>
          <w:ilvl w:val="0"/>
          <w:numId w:val="3"/>
        </w:numPr>
        <w:ind w:left="720" w:right="288"/>
        <w:jc w:val="both"/>
        <w:rPr>
          <w:rFonts w:ascii="Arial" w:hAnsi="Arial" w:cs="Arial"/>
          <w:sz w:val="22"/>
          <w:szCs w:val="22"/>
        </w:rPr>
      </w:pPr>
      <w:r w:rsidRPr="00E0308F">
        <w:rPr>
          <w:rFonts w:ascii="Arial" w:hAnsi="Arial" w:cs="Arial"/>
          <w:bCs/>
          <w:sz w:val="22"/>
          <w:szCs w:val="22"/>
        </w:rPr>
        <w:t>First Reading of an Ordinance to Adopt the Budget Appropriation for Fiscal Year 2013/2014 for the City of Kingston</w:t>
      </w:r>
      <w:r w:rsidR="005B1F87">
        <w:rPr>
          <w:rFonts w:ascii="Arial" w:hAnsi="Arial" w:cs="Arial"/>
          <w:bCs/>
          <w:sz w:val="22"/>
          <w:szCs w:val="22"/>
        </w:rPr>
        <w:t xml:space="preserve"> and Set the Tax Rate at 1.1734</w:t>
      </w:r>
    </w:p>
    <w:p w:rsidR="005930B2" w:rsidRPr="00E0308F" w:rsidRDefault="005930B2" w:rsidP="005930B2">
      <w:pPr>
        <w:pStyle w:val="ListParagraph"/>
        <w:ind w:left="1080"/>
        <w:rPr>
          <w:rFonts w:ascii="Arial" w:hAnsi="Arial" w:cs="Arial"/>
          <w:sz w:val="22"/>
          <w:szCs w:val="22"/>
        </w:rPr>
      </w:pPr>
    </w:p>
    <w:p w:rsidR="005930B2" w:rsidRPr="00E0308F" w:rsidRDefault="005930B2" w:rsidP="005930B2">
      <w:pPr>
        <w:numPr>
          <w:ilvl w:val="0"/>
          <w:numId w:val="3"/>
        </w:numPr>
        <w:ind w:left="720" w:right="288"/>
        <w:jc w:val="both"/>
        <w:rPr>
          <w:rFonts w:ascii="Arial" w:hAnsi="Arial" w:cs="Arial"/>
          <w:sz w:val="22"/>
          <w:szCs w:val="22"/>
        </w:rPr>
      </w:pPr>
      <w:r w:rsidRPr="00E0308F">
        <w:rPr>
          <w:rFonts w:ascii="Arial" w:hAnsi="Arial" w:cs="Arial"/>
          <w:bCs/>
          <w:sz w:val="22"/>
          <w:szCs w:val="22"/>
        </w:rPr>
        <w:t>First Reading of the Ordinance Making and Fixing the Annual Budget for the Water and Sewer Department of the City of Kingston for the Fiscal Year 2013/2014 and Establishing Water and Sewer Rates and the Expenses of the Operation of the Kingston Water and Sewer Departments</w:t>
      </w:r>
    </w:p>
    <w:p w:rsidR="00B46757" w:rsidRPr="00E0308F" w:rsidRDefault="00B46757" w:rsidP="00B46757">
      <w:pPr>
        <w:pStyle w:val="ListParagraph"/>
        <w:rPr>
          <w:rFonts w:ascii="Arial" w:hAnsi="Arial" w:cs="Arial"/>
          <w:sz w:val="22"/>
          <w:szCs w:val="22"/>
        </w:rPr>
      </w:pPr>
    </w:p>
    <w:p w:rsidR="001C0739" w:rsidRDefault="001C0739" w:rsidP="005930B2">
      <w:pPr>
        <w:numPr>
          <w:ilvl w:val="0"/>
          <w:numId w:val="3"/>
        </w:numPr>
        <w:ind w:left="720" w:right="288"/>
        <w:jc w:val="both"/>
        <w:rPr>
          <w:rFonts w:ascii="Arial" w:hAnsi="Arial" w:cs="Arial"/>
          <w:sz w:val="22"/>
          <w:szCs w:val="22"/>
        </w:rPr>
      </w:pPr>
      <w:r>
        <w:rPr>
          <w:rFonts w:ascii="Arial" w:hAnsi="Arial" w:cs="Arial"/>
          <w:sz w:val="22"/>
          <w:szCs w:val="22"/>
        </w:rPr>
        <w:t>Approve and Authorize Mayor W. Troy Beets, City Manager David L. Bolling and Finance Director Carolyn Brewer to Sign City Checks and to be Issued a Visa Credit Card</w:t>
      </w:r>
    </w:p>
    <w:p w:rsidR="009E23B7" w:rsidRDefault="009E23B7" w:rsidP="009E23B7">
      <w:pPr>
        <w:pStyle w:val="ListParagraph"/>
        <w:rPr>
          <w:rFonts w:ascii="Arial" w:hAnsi="Arial" w:cs="Arial"/>
          <w:sz w:val="22"/>
          <w:szCs w:val="22"/>
        </w:rPr>
      </w:pPr>
    </w:p>
    <w:p w:rsidR="009E23B7" w:rsidRDefault="009E23B7" w:rsidP="005930B2">
      <w:pPr>
        <w:numPr>
          <w:ilvl w:val="0"/>
          <w:numId w:val="3"/>
        </w:numPr>
        <w:ind w:left="720" w:right="288"/>
        <w:jc w:val="both"/>
        <w:rPr>
          <w:rFonts w:ascii="Arial" w:hAnsi="Arial" w:cs="Arial"/>
          <w:sz w:val="22"/>
          <w:szCs w:val="22"/>
        </w:rPr>
      </w:pPr>
      <w:r>
        <w:rPr>
          <w:rFonts w:ascii="Arial" w:hAnsi="Arial" w:cs="Arial"/>
          <w:sz w:val="22"/>
          <w:szCs w:val="22"/>
        </w:rPr>
        <w:t>Approve and Authorize the Mayor to Execute the Annual Contract with East Tennessee Development District for Providing Local Planning and Advisory Services to the City</w:t>
      </w:r>
    </w:p>
    <w:p w:rsidR="009E23B7" w:rsidRDefault="009E23B7" w:rsidP="009E23B7">
      <w:pPr>
        <w:pStyle w:val="ListParagraph"/>
        <w:rPr>
          <w:rFonts w:ascii="Arial" w:hAnsi="Arial" w:cs="Arial"/>
          <w:sz w:val="22"/>
          <w:szCs w:val="22"/>
        </w:rPr>
      </w:pPr>
    </w:p>
    <w:p w:rsidR="009E23B7" w:rsidRDefault="004106D9" w:rsidP="005930B2">
      <w:pPr>
        <w:numPr>
          <w:ilvl w:val="0"/>
          <w:numId w:val="3"/>
        </w:numPr>
        <w:ind w:left="720" w:right="288"/>
        <w:jc w:val="both"/>
        <w:rPr>
          <w:rFonts w:ascii="Arial" w:hAnsi="Arial" w:cs="Arial"/>
          <w:sz w:val="22"/>
          <w:szCs w:val="22"/>
        </w:rPr>
      </w:pPr>
      <w:r>
        <w:rPr>
          <w:rFonts w:ascii="Arial" w:hAnsi="Arial" w:cs="Arial"/>
          <w:sz w:val="22"/>
          <w:szCs w:val="22"/>
        </w:rPr>
        <w:t>Adopt a Resolution to Authorize the Use of Office Space by the State Senator and the State Representative for the Kingston Area in the City Hall Building</w:t>
      </w:r>
    </w:p>
    <w:p w:rsidR="009E23B7" w:rsidRDefault="009E23B7" w:rsidP="009E23B7">
      <w:pPr>
        <w:pStyle w:val="ListParagraph"/>
        <w:rPr>
          <w:rFonts w:ascii="Arial" w:hAnsi="Arial" w:cs="Arial"/>
          <w:sz w:val="22"/>
          <w:szCs w:val="22"/>
        </w:rPr>
      </w:pPr>
    </w:p>
    <w:p w:rsidR="005930B2" w:rsidRPr="001C0739" w:rsidRDefault="00B46757" w:rsidP="001C0739">
      <w:pPr>
        <w:numPr>
          <w:ilvl w:val="0"/>
          <w:numId w:val="3"/>
        </w:numPr>
        <w:ind w:left="720" w:right="288"/>
        <w:jc w:val="both"/>
        <w:rPr>
          <w:rFonts w:ascii="Arial" w:hAnsi="Arial" w:cs="Arial"/>
          <w:sz w:val="22"/>
          <w:szCs w:val="22"/>
        </w:rPr>
      </w:pPr>
      <w:r w:rsidRPr="00E0308F">
        <w:rPr>
          <w:rFonts w:ascii="Arial" w:hAnsi="Arial" w:cs="Arial"/>
          <w:sz w:val="22"/>
          <w:szCs w:val="22"/>
        </w:rPr>
        <w:t>Council Reappointment of Ms. Ruth Lentz to the Parks and Recreation Commission to a Term Beginning July 1, 2013, and Ending June 30, 2017</w:t>
      </w:r>
    </w:p>
    <w:sectPr w:rsidR="005930B2" w:rsidRPr="001C0739" w:rsidSect="009E23B7">
      <w:pgSz w:w="12240" w:h="20160" w:code="5"/>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CA2BC6"/>
    <w:multiLevelType w:val="hybridMultilevel"/>
    <w:tmpl w:val="FE1AD5F8"/>
    <w:lvl w:ilvl="0" w:tplc="04090015">
      <w:start w:val="1"/>
      <w:numFmt w:val="upperLetter"/>
      <w:lvlText w:val="%1."/>
      <w:lvlJc w:val="left"/>
      <w:pPr>
        <w:tabs>
          <w:tab w:val="num" w:pos="360"/>
        </w:tabs>
        <w:ind w:left="360" w:hanging="360"/>
      </w:pPr>
      <w:rPr>
        <w:rFonts w:hint="default"/>
        <w:b/>
      </w:rPr>
    </w:lvl>
    <w:lvl w:ilvl="1" w:tplc="04090011">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D0950B6"/>
    <w:multiLevelType w:val="hybridMultilevel"/>
    <w:tmpl w:val="8CA41312"/>
    <w:lvl w:ilvl="0" w:tplc="A3AEBCA4">
      <w:start w:val="1"/>
      <w:numFmt w:val="upperLetter"/>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1">
      <w:start w:val="1"/>
      <w:numFmt w:val="decimal"/>
      <w:lvlText w:val="%3)"/>
      <w:lvlJc w:val="lef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A1F5C83"/>
    <w:multiLevelType w:val="hybridMultilevel"/>
    <w:tmpl w:val="ED9E7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B03BA"/>
    <w:multiLevelType w:val="hybridMultilevel"/>
    <w:tmpl w:val="743CC430"/>
    <w:lvl w:ilvl="0" w:tplc="1566593C">
      <w:start w:val="1"/>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1791B"/>
    <w:rsid w:val="00060D4C"/>
    <w:rsid w:val="000A09A3"/>
    <w:rsid w:val="000D7133"/>
    <w:rsid w:val="0015192C"/>
    <w:rsid w:val="0016665F"/>
    <w:rsid w:val="00167BD3"/>
    <w:rsid w:val="001C0739"/>
    <w:rsid w:val="001E7FC4"/>
    <w:rsid w:val="00331688"/>
    <w:rsid w:val="004106D9"/>
    <w:rsid w:val="00481DD9"/>
    <w:rsid w:val="004D761E"/>
    <w:rsid w:val="0052718F"/>
    <w:rsid w:val="0053617B"/>
    <w:rsid w:val="00536BFB"/>
    <w:rsid w:val="005930B2"/>
    <w:rsid w:val="005B1F87"/>
    <w:rsid w:val="008D0FED"/>
    <w:rsid w:val="008D22CB"/>
    <w:rsid w:val="009E23B7"/>
    <w:rsid w:val="00A1791B"/>
    <w:rsid w:val="00A710CE"/>
    <w:rsid w:val="00B46757"/>
    <w:rsid w:val="00C42187"/>
    <w:rsid w:val="00CE7394"/>
    <w:rsid w:val="00D176EF"/>
    <w:rsid w:val="00D80DF3"/>
    <w:rsid w:val="00E03080"/>
    <w:rsid w:val="00E0308F"/>
    <w:rsid w:val="00E0536A"/>
    <w:rsid w:val="00E15089"/>
    <w:rsid w:val="00EA09C0"/>
    <w:rsid w:val="00EB3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1B"/>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91B"/>
    <w:pPr>
      <w:ind w:left="720"/>
    </w:pPr>
  </w:style>
  <w:style w:type="paragraph" w:styleId="BalloonText">
    <w:name w:val="Balloon Text"/>
    <w:basedOn w:val="Normal"/>
    <w:link w:val="BalloonTextChar"/>
    <w:uiPriority w:val="99"/>
    <w:semiHidden/>
    <w:unhideWhenUsed/>
    <w:rsid w:val="001C0739"/>
    <w:rPr>
      <w:rFonts w:ascii="Tahoma" w:hAnsi="Tahoma" w:cs="Tahoma"/>
      <w:sz w:val="16"/>
      <w:szCs w:val="16"/>
    </w:rPr>
  </w:style>
  <w:style w:type="character" w:customStyle="1" w:styleId="BalloonTextChar">
    <w:name w:val="Balloon Text Char"/>
    <w:basedOn w:val="DefaultParagraphFont"/>
    <w:link w:val="BalloonText"/>
    <w:uiPriority w:val="99"/>
    <w:semiHidden/>
    <w:rsid w:val="001C07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11</cp:revision>
  <cp:lastPrinted>2013-06-07T12:37:00Z</cp:lastPrinted>
  <dcterms:created xsi:type="dcterms:W3CDTF">2013-05-15T12:46:00Z</dcterms:created>
  <dcterms:modified xsi:type="dcterms:W3CDTF">2013-06-07T12:39:00Z</dcterms:modified>
</cp:coreProperties>
</file>